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center"/>
        <w:rPr>
          <w:rFonts w:ascii="Calibri" w:cs="Calibri" w:hAnsi="Calibri" w:eastAsia="Calibri"/>
          <w:b w:val="1"/>
          <w:bCs w:val="1"/>
          <w:sz w:val="30"/>
          <w:szCs w:val="30"/>
        </w:rPr>
      </w:pPr>
      <w:r>
        <w:rPr>
          <w:rFonts w:ascii="Calibri" w:hAnsi="Calibri"/>
          <w:b w:val="1"/>
          <w:bCs w:val="1"/>
          <w:sz w:val="30"/>
          <w:szCs w:val="30"/>
          <w:rtl w:val="0"/>
          <w:lang w:val="it-IT"/>
        </w:rPr>
        <w:t>CECILIA MOLINARI</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center"/>
        <w:rPr>
          <w:rFonts w:ascii="Calibri" w:cs="Calibri" w:hAnsi="Calibri" w:eastAsia="Calibri"/>
          <w:b w:val="1"/>
          <w:bCs w:val="1"/>
          <w:sz w:val="30"/>
          <w:szCs w:val="30"/>
        </w:rPr>
      </w:pPr>
      <w:r>
        <w:rPr>
          <w:rFonts w:ascii="Calibri" w:hAnsi="Calibri"/>
          <w:b w:val="1"/>
          <w:bCs w:val="1"/>
          <w:sz w:val="30"/>
          <w:szCs w:val="30"/>
          <w:rtl w:val="0"/>
          <w:lang w:val="it-IT"/>
        </w:rPr>
        <w:t>al concerto di inaugurazione della Stagione Sinfonica 2025</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center"/>
        <w:rPr>
          <w:rFonts w:ascii="Calibri" w:cs="Calibri" w:hAnsi="Calibri" w:eastAsia="Calibri"/>
          <w:b w:val="1"/>
          <w:bCs w:val="1"/>
          <w:sz w:val="30"/>
          <w:szCs w:val="30"/>
        </w:rPr>
      </w:pPr>
      <w:r>
        <w:rPr>
          <w:rFonts w:ascii="Calibri" w:hAnsi="Calibri"/>
          <w:b w:val="1"/>
          <w:bCs w:val="1"/>
          <w:sz w:val="30"/>
          <w:szCs w:val="30"/>
          <w:rtl w:val="0"/>
          <w:lang w:val="it-IT"/>
        </w:rPr>
        <w:t>del Teatro Comunale di Bologna.</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center"/>
        <w:rPr>
          <w:rFonts w:ascii="Calibri" w:cs="Calibri" w:hAnsi="Calibri" w:eastAsia="Calibri"/>
        </w:rPr>
      </w:pPr>
      <w:r>
        <w:rPr>
          <w:rFonts w:ascii="Calibri" w:hAnsi="Calibri" w:hint="default"/>
          <w:rtl w:val="0"/>
          <w:lang w:val="it-IT"/>
        </w:rPr>
        <w:t> </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center"/>
        <w:rPr>
          <w:rFonts w:ascii="Calibri" w:cs="Calibri" w:hAnsi="Calibri" w:eastAsia="Calibri"/>
          <w:i w:val="1"/>
          <w:iCs w:val="1"/>
          <w:outline w:val="0"/>
          <w:color w:val="000000"/>
          <w:u w:color="000000"/>
          <w14:textFill>
            <w14:solidFill>
              <w14:srgbClr w14:val="000000"/>
            </w14:solidFill>
          </w14:textFill>
        </w:rPr>
      </w:pPr>
      <w:r>
        <w:rPr>
          <w:rFonts w:ascii="Calibri" w:hAnsi="Calibri"/>
          <w:i w:val="1"/>
          <w:iCs w:val="1"/>
          <w:sz w:val="25"/>
          <w:szCs w:val="25"/>
          <w:rtl w:val="0"/>
          <w:lang w:val="it-IT"/>
        </w:rPr>
        <w:t>Domenica 12 gennaio il mezzosoprano canta nel cuore di Bologna: con l</w:t>
      </w:r>
      <w:r>
        <w:rPr>
          <w:rFonts w:ascii="Calibri" w:hAnsi="Calibri" w:hint="default"/>
          <w:i w:val="1"/>
          <w:iCs w:val="1"/>
          <w:sz w:val="25"/>
          <w:szCs w:val="25"/>
          <w:rtl w:val="0"/>
          <w:lang w:val="it-IT"/>
        </w:rPr>
        <w:t>’</w:t>
      </w:r>
      <w:r>
        <w:rPr>
          <w:rFonts w:ascii="Calibri" w:hAnsi="Calibri"/>
          <w:i w:val="1"/>
          <w:iCs w:val="1"/>
          <w:sz w:val="25"/>
          <w:szCs w:val="25"/>
          <w:rtl w:val="0"/>
          <w:lang w:val="it-IT"/>
        </w:rPr>
        <w:t>Orchestra del Teatro Comunale diretta da Donato Renzetti e accanto al</w:t>
      </w:r>
      <w:r>
        <w:rPr>
          <w:rFonts w:ascii="Calibri" w:hAnsi="Calibri"/>
          <w:i w:val="1"/>
          <w:iCs w:val="1"/>
          <w:strike w:val="1"/>
          <w:dstrike w:val="0"/>
          <w:sz w:val="25"/>
          <w:szCs w:val="25"/>
          <w:rtl w:val="0"/>
          <w:lang w:val="it-IT"/>
        </w:rPr>
        <w:t xml:space="preserve"> </w:t>
      </w:r>
      <w:r>
        <w:rPr>
          <w:rFonts w:ascii="Calibri" w:hAnsi="Calibri"/>
          <w:i w:val="1"/>
          <w:iCs w:val="1"/>
          <w:sz w:val="25"/>
          <w:szCs w:val="25"/>
          <w:rtl w:val="0"/>
          <w:lang w:val="it-IT"/>
        </w:rPr>
        <w:t>basso-baritono Paolo Bordogna.</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center"/>
        <w:rPr>
          <w:rFonts w:ascii="Calibri" w:cs="Calibri" w:hAnsi="Calibri" w:eastAsia="Calibri"/>
          <w:outline w:val="0"/>
          <w:color w:val="000000"/>
          <w:sz w:val="25"/>
          <w:szCs w:val="25"/>
          <w:u w:color="000000"/>
          <w14:textFill>
            <w14:solidFill>
              <w14:srgbClr w14:val="000000"/>
            </w14:solidFill>
          </w14:textFill>
        </w:rPr>
      </w:pPr>
      <w:r>
        <w:rPr>
          <w:rFonts w:ascii="Calibri" w:hAnsi="Calibri"/>
          <w:outline w:val="0"/>
          <w:color w:val="000000"/>
          <w:sz w:val="25"/>
          <w:szCs w:val="25"/>
          <w:u w:color="000000"/>
          <w:rtl w:val="0"/>
          <w:lang w:val="it-IT"/>
          <w14:textFill>
            <w14:solidFill>
              <w14:srgbClr w14:val="000000"/>
            </w14:solidFill>
          </w14:textFill>
        </w:rPr>
        <w:t xml:space="preserve"> </w:t>
      </w:r>
    </w:p>
    <w:p>
      <w:pPr>
        <w:pStyle w:val="Di default A"/>
        <w:spacing w:before="0" w:line="240" w:lineRule="auto"/>
        <w:jc w:val="both"/>
        <w:rPr>
          <w:rFonts w:ascii="Calibri" w:cs="Calibri" w:hAnsi="Calibri" w:eastAsia="Calibri"/>
          <w:outline w:val="0"/>
          <w:color w:val="000000"/>
          <w:sz w:val="25"/>
          <w:szCs w:val="25"/>
          <w:u w:color="000000"/>
          <w14:textFill>
            <w14:solidFill>
              <w14:srgbClr w14:val="000000"/>
            </w14:solidFill>
          </w14:textFill>
        </w:rPr>
      </w:pPr>
    </w:p>
    <w:p>
      <w:pPr>
        <w:pStyle w:val="Di default B"/>
        <w:spacing w:before="0" w:after="240" w:line="240" w:lineRule="auto"/>
        <w:jc w:val="both"/>
        <w:rPr>
          <w:rFonts w:ascii="Calibri" w:cs="Calibri" w:hAnsi="Calibri" w:eastAsia="Calibri"/>
          <w:outline w:val="0"/>
          <w:color w:val="000000"/>
          <w:sz w:val="25"/>
          <w:szCs w:val="25"/>
          <w:u w:color="000000"/>
          <w14:textOutline w14:w="12700" w14:cap="flat">
            <w14:noFill/>
            <w14:miter w14:lim="400000"/>
          </w14:textOutline>
          <w14:textFill>
            <w14:solidFill>
              <w14:srgbClr w14:val="000000"/>
            </w14:solidFill>
          </w14:textFill>
        </w:rPr>
      </w:pPr>
      <w:r>
        <w:rPr>
          <w:rFonts w:ascii="Calibri" w:hAnsi="Calibri"/>
          <w:outline w:val="0"/>
          <w:color w:val="000000"/>
          <w:u w:color="000000"/>
          <w:rtl w:val="0"/>
          <w:lang w:val="it-IT"/>
          <w14:textFill>
            <w14:solidFill>
              <w14:srgbClr w14:val="000000"/>
            </w14:solidFill>
          </w14:textFill>
        </w:rPr>
        <w:t>Nuovo appuntamento da non perdere nella ricca agenda artistica del mezzosoprano Cecilia Molinari: i</w:t>
      </w: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l concerto, in programma domenica 12 gennaio alle 17.30 all'Auditorium Manzoni e che apre la Stagione Sinfonica 2025 del Teatro Comunale di Bologna, sar</w:t>
      </w:r>
      <w:r>
        <w:rPr>
          <w:rFonts w:ascii="Calibri" w:hAnsi="Calibri" w:hint="default"/>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à </w:t>
      </w: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un viaggio nel cuore del belcanto rossiniano.</w:t>
      </w:r>
    </w:p>
    <w:p>
      <w:pPr>
        <w:pStyle w:val="Di default B"/>
        <w:spacing w:before="0" w:after="240" w:line="240" w:lineRule="auto"/>
        <w:jc w:val="both"/>
        <w:rPr>
          <w:rFonts w:ascii="Calibri" w:cs="Calibri" w:hAnsi="Calibri" w:eastAsia="Calibri"/>
          <w:outline w:val="0"/>
          <w:color w:val="000000"/>
          <w:sz w:val="25"/>
          <w:szCs w:val="25"/>
          <w:u w:color="000000"/>
          <w14:textOutline w14:w="12700" w14:cap="flat">
            <w14:noFill/>
            <w14:miter w14:lim="400000"/>
          </w14:textOutline>
          <w14:textFill>
            <w14:solidFill>
              <w14:srgbClr w14:val="000000"/>
            </w14:solidFill>
          </w14:textFill>
        </w:rPr>
      </w:pP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Cecilia Molinari interpreter</w:t>
      </w:r>
      <w:r>
        <w:rPr>
          <w:rFonts w:ascii="Calibri" w:hAnsi="Calibri" w:hint="default"/>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à </w:t>
      </w: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arie celebri composte per Isabella Colbran, la prima moglie di Rossini, come </w:t>
      </w:r>
      <w:r>
        <w:rPr>
          <w:rFonts w:ascii="Calibri" w:hAnsi="Calibri" w:hint="default"/>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w:t>
      </w:r>
      <w:r>
        <w:rPr>
          <w:rFonts w:ascii="Calibri" w:hAnsi="Calibri"/>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Assisa a pi</w:t>
      </w:r>
      <w:r>
        <w:rPr>
          <w:rFonts w:ascii="Calibri" w:hAnsi="Calibri" w:hint="default"/>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è </w:t>
      </w:r>
      <w:r>
        <w:rPr>
          <w:rFonts w:ascii="Calibri" w:hAnsi="Calibri"/>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d</w:t>
      </w:r>
      <w:r>
        <w:rPr>
          <w:rFonts w:ascii="Calibri" w:hAnsi="Calibri" w:hint="default"/>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w:t>
      </w:r>
      <w:r>
        <w:rPr>
          <w:rFonts w:ascii="Calibri" w:hAnsi="Calibri"/>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un salice</w:t>
      </w:r>
      <w:r>
        <w:rPr>
          <w:rFonts w:ascii="Calibri" w:hAnsi="Calibri" w:hint="default"/>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 </w:t>
      </w: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dall</w:t>
      </w:r>
      <w:r>
        <w:rPr>
          <w:rFonts w:ascii="Calibri" w:hAnsi="Calibri" w:hint="default"/>
          <w:outline w:val="0"/>
          <w:color w:val="000000"/>
          <w:sz w:val="25"/>
          <w:szCs w:val="25"/>
          <w:u w:color="000000"/>
          <w:rtl w:val="0"/>
          <w:lang w:val="it-IT"/>
          <w14:textOutline w14:w="12700" w14:cap="flat">
            <w14:noFill/>
            <w14:miter w14:lim="400000"/>
          </w14:textOutline>
          <w14:textFill>
            <w14:solidFill>
              <w14:srgbClr w14:val="000000"/>
            </w14:solidFill>
          </w14:textFill>
        </w:rPr>
        <w:t>’</w:t>
      </w:r>
      <w:r>
        <w:rPr>
          <w:rFonts w:ascii="Calibri" w:hAnsi="Calibri"/>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Otello</w:t>
      </w: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 e, in duetto con Paolo Bordogna, </w:t>
      </w:r>
      <w:r>
        <w:rPr>
          <w:rFonts w:ascii="Calibri" w:hAnsi="Calibri" w:hint="default"/>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w:t>
      </w:r>
      <w:r>
        <w:rPr>
          <w:rFonts w:ascii="Calibri" w:hAnsi="Calibri"/>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Se la vita ancor t</w:t>
      </w:r>
      <w:r>
        <w:rPr>
          <w:rFonts w:ascii="Calibri" w:hAnsi="Calibri" w:hint="default"/>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’è </w:t>
      </w:r>
      <w:r>
        <w:rPr>
          <w:rFonts w:ascii="Calibri" w:hAnsi="Calibri"/>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cara</w:t>
      </w:r>
      <w:r>
        <w:rPr>
          <w:rFonts w:ascii="Calibri" w:hAnsi="Calibri" w:hint="default"/>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w:t>
      </w: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 dalla </w:t>
      </w:r>
      <w:r>
        <w:rPr>
          <w:rFonts w:ascii="Calibri" w:hAnsi="Calibri"/>
          <w:i w:val="1"/>
          <w:iCs w:val="1"/>
          <w:outline w:val="0"/>
          <w:color w:val="000000"/>
          <w:sz w:val="25"/>
          <w:szCs w:val="25"/>
          <w:u w:color="000000"/>
          <w:rtl w:val="0"/>
          <w:lang w:val="it-IT"/>
          <w14:textOutline w14:w="12700" w14:cap="flat">
            <w14:noFill/>
            <w14:miter w14:lim="400000"/>
          </w14:textOutline>
          <w14:textFill>
            <w14:solidFill>
              <w14:srgbClr w14:val="000000"/>
            </w14:solidFill>
          </w14:textFill>
        </w:rPr>
        <w:t>Semiramide</w:t>
      </w: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 </w:t>
      </w:r>
    </w:p>
    <w:p>
      <w:pPr>
        <w:pStyle w:val="Di default B"/>
        <w:spacing w:before="0" w:after="240" w:line="240" w:lineRule="auto"/>
        <w:jc w:val="both"/>
        <w:rPr>
          <w:rFonts w:ascii="Calibri" w:cs="Calibri" w:hAnsi="Calibri" w:eastAsia="Calibri"/>
          <w:outline w:val="0"/>
          <w:color w:val="000000"/>
          <w:sz w:val="25"/>
          <w:szCs w:val="25"/>
          <w:u w:color="000000"/>
          <w14:textOutline w14:w="12700" w14:cap="flat">
            <w14:noFill/>
            <w14:miter w14:lim="400000"/>
          </w14:textOutline>
          <w14:textFill>
            <w14:solidFill>
              <w14:srgbClr w14:val="000000"/>
            </w14:solidFill>
          </w14:textFill>
        </w:rPr>
      </w:pP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A</w:t>
      </w:r>
      <w:r>
        <w:rPr>
          <w:rFonts w:ascii="Calibri" w:hAnsi="Calibri"/>
          <w:outline w:val="0"/>
          <w:color w:val="000000"/>
          <w:sz w:val="25"/>
          <w:szCs w:val="25"/>
          <w:u w:color="000000"/>
          <w:rtl w:val="0"/>
          <w:lang w:val="it-IT"/>
          <w14:textFill>
            <w14:solidFill>
              <w14:srgbClr w14:val="000000"/>
            </w14:solidFill>
          </w14:textFill>
        </w:rPr>
        <w:t>pprezzata per la sua voce raffinata e la sua intensa espressivit</w:t>
      </w:r>
      <w:r>
        <w:rPr>
          <w:rFonts w:ascii="Calibri" w:hAnsi="Calibri" w:hint="default"/>
          <w:outline w:val="0"/>
          <w:color w:val="000000"/>
          <w:sz w:val="25"/>
          <w:szCs w:val="25"/>
          <w:u w:color="000000"/>
          <w:rtl w:val="0"/>
          <w:lang w:val="it-IT"/>
          <w14:textFill>
            <w14:solidFill>
              <w14:srgbClr w14:val="000000"/>
            </w14:solidFill>
          </w14:textFill>
        </w:rPr>
        <w:t>à</w:t>
      </w:r>
      <w:r>
        <w:rPr>
          <w:rFonts w:ascii="Calibri" w:hAnsi="Calibri"/>
          <w:outline w:val="0"/>
          <w:color w:val="000000"/>
          <w:sz w:val="25"/>
          <w:szCs w:val="25"/>
          <w:u w:color="000000"/>
          <w:rtl w:val="0"/>
          <w:lang w:val="it-IT"/>
          <w14:textFill>
            <w14:solidFill>
              <w14:srgbClr w14:val="000000"/>
            </w14:solidFill>
          </w14:textFill>
        </w:rPr>
        <w:t xml:space="preserve">, Cecilia Molinari </w:t>
      </w:r>
      <w:r>
        <w:rPr>
          <w:rFonts w:ascii="Calibri" w:hAnsi="Calibri" w:hint="default"/>
          <w:outline w:val="0"/>
          <w:color w:val="000000"/>
          <w:sz w:val="25"/>
          <w:szCs w:val="25"/>
          <w:u w:color="000000"/>
          <w:rtl w:val="0"/>
          <w:lang w:val="it-IT"/>
          <w14:textFill>
            <w14:solidFill>
              <w14:srgbClr w14:val="000000"/>
            </w14:solidFill>
          </w14:textFill>
        </w:rPr>
        <w:t xml:space="preserve">è </w:t>
      </w:r>
      <w:r>
        <w:rPr>
          <w:rFonts w:ascii="Calibri" w:hAnsi="Calibri"/>
          <w:outline w:val="0"/>
          <w:color w:val="000000"/>
          <w:u w:color="000000"/>
          <w:rtl w:val="0"/>
          <w:lang w:val="it-IT"/>
          <w14:textFill>
            <w14:solidFill>
              <w14:srgbClr w14:val="000000"/>
            </w14:solidFill>
          </w14:textFill>
        </w:rPr>
        <w:t>una delle voci pi</w:t>
      </w:r>
      <w:r>
        <w:rPr>
          <w:rFonts w:ascii="Calibri" w:hAnsi="Calibri" w:hint="default"/>
          <w:outline w:val="0"/>
          <w:color w:val="000000"/>
          <w:u w:color="000000"/>
          <w:rtl w:val="0"/>
          <w:lang w:val="it-IT"/>
          <w14:textFill>
            <w14:solidFill>
              <w14:srgbClr w14:val="000000"/>
            </w14:solidFill>
          </w14:textFill>
        </w:rPr>
        <w:t xml:space="preserve">ù </w:t>
      </w:r>
      <w:r>
        <w:rPr>
          <w:rFonts w:ascii="Calibri" w:hAnsi="Calibri"/>
          <w:outline w:val="0"/>
          <w:color w:val="000000"/>
          <w:u w:color="000000"/>
          <w:rtl w:val="0"/>
          <w:lang w:val="it-IT"/>
          <w14:textFill>
            <w14:solidFill>
              <w14:srgbClr w14:val="000000"/>
            </w14:solidFill>
          </w14:textFill>
        </w:rPr>
        <w:t xml:space="preserve">promettenti del panorama lirico contemporaneo. </w:t>
      </w: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La sua recente interpretazione di Abenamet nell'opera </w:t>
      </w:r>
      <w:r>
        <w:rPr>
          <w:rFonts w:ascii="Calibri" w:hAnsi="Calibri"/>
          <w:i w:val="1"/>
          <w:iCs w:val="1"/>
          <w:outline w:val="0"/>
          <w:color w:val="000000"/>
          <w:sz w:val="25"/>
          <w:szCs w:val="25"/>
          <w:u w:color="000000"/>
          <w:rtl w:val="0"/>
          <w:lang w:val="it-IT"/>
          <w14:textFill>
            <w14:solidFill>
              <w14:srgbClr w14:val="000000"/>
            </w14:solidFill>
          </w14:textFill>
        </w:rPr>
        <w:t>Zoraida di Granata</w:t>
      </w: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 </w:t>
      </w:r>
      <w:r>
        <w:rPr>
          <w:rFonts w:ascii="Calibri" w:hAnsi="Calibri"/>
          <w:outline w:val="0"/>
          <w:color w:val="000000"/>
          <w:u w:color="000000"/>
          <w:rtl w:val="0"/>
          <w:lang w:val="it-IT"/>
          <w14:textFill>
            <w14:solidFill>
              <w14:srgbClr w14:val="000000"/>
            </w14:solidFill>
          </w14:textFill>
        </w:rPr>
        <w:t xml:space="preserve">al Festival Donizetti Opera 2024 di Bergamo </w:t>
      </w: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ha conquistato pubblico e critica, confermando il suo talento.</w:t>
      </w:r>
    </w:p>
    <w:p>
      <w:pPr>
        <w:pStyle w:val="Di default B"/>
        <w:spacing w:before="0" w:line="240" w:lineRule="auto"/>
        <w:jc w:val="both"/>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sz w:val="25"/>
          <w:szCs w:val="25"/>
          <w:u w:color="000000"/>
          <w:rtl w:val="0"/>
          <w:lang w:val="it-IT"/>
          <w14:textOutline w14:w="12700" w14:cap="flat">
            <w14:noFill/>
            <w14:miter w14:lim="400000"/>
          </w14:textOutline>
          <w14:textFill>
            <w14:solidFill>
              <w14:srgbClr w14:val="000000"/>
            </w14:solidFill>
          </w14:textFill>
        </w:rPr>
        <w:t xml:space="preserve">Un'occasione unica per ascoltare </w:t>
      </w:r>
      <w:r>
        <w:rPr>
          <w:rFonts w:ascii="Calibri" w:hAnsi="Calibri"/>
          <w:outline w:val="0"/>
          <w:color w:val="000000"/>
          <w:u w:color="000000"/>
          <w:rtl w:val="0"/>
          <w:lang w:val="it-IT"/>
          <w14:textFill>
            <w14:solidFill>
              <w14:srgbClr w14:val="000000"/>
            </w14:solidFill>
          </w14:textFill>
        </w:rPr>
        <w:t>pagine straordinarie del Rossini serio eseguite dell</w:t>
      </w:r>
      <w:r>
        <w:rPr>
          <w:rFonts w:ascii="Calibri" w:hAnsi="Calibri" w:hint="default"/>
          <w:outline w:val="0"/>
          <w:color w:val="000000"/>
          <w:u w:color="000000"/>
          <w:rtl w:val="0"/>
          <w:lang w:val="it-IT"/>
          <w14:textFill>
            <w14:solidFill>
              <w14:srgbClr w14:val="000000"/>
            </w14:solidFill>
          </w14:textFill>
        </w:rPr>
        <w:t>’</w:t>
      </w:r>
      <w:r>
        <w:rPr>
          <w:rFonts w:ascii="Calibri" w:hAnsi="Calibri"/>
          <w:outline w:val="0"/>
          <w:color w:val="000000"/>
          <w:u w:color="000000"/>
          <w:rtl w:val="0"/>
          <w:lang w:val="it-IT"/>
          <w14:textFill>
            <w14:solidFill>
              <w14:srgbClr w14:val="000000"/>
            </w14:solidFill>
          </w14:textFill>
        </w:rPr>
        <w:t>Orchestra del Teatro Comunale di Bologna guidata da Donato Renzetti e affidate alla ricercatezza interpretativa di Cecilia Molinari, artista che con padronanza tecnica e naturalezza dell</w:t>
      </w:r>
      <w:r>
        <w:rPr>
          <w:rFonts w:ascii="Arial Unicode MS" w:hAnsi="Arial Unicode MS" w:hint="default"/>
          <w:outline w:val="0"/>
          <w:color w:val="000000"/>
          <w:u w:color="000000"/>
          <w:rtl w:val="1"/>
          <w:lang w:val="ar-SA" w:bidi="ar-SA"/>
          <w14:textFill>
            <w14:solidFill>
              <w14:srgbClr w14:val="000000"/>
            </w14:solidFill>
          </w14:textFill>
        </w:rPr>
        <w:t>’</w:t>
      </w:r>
      <w:r>
        <w:rPr>
          <w:rFonts w:ascii="Calibri" w:hAnsi="Calibri"/>
          <w:outline w:val="0"/>
          <w:color w:val="000000"/>
          <w:u w:color="000000"/>
          <w:rtl w:val="0"/>
          <w:lang w:val="it-IT"/>
          <w14:textFill>
            <w14:solidFill>
              <w14:srgbClr w14:val="000000"/>
            </w14:solidFill>
          </w14:textFill>
        </w:rPr>
        <w:t xml:space="preserve">espressione si </w:t>
      </w:r>
      <w:r>
        <w:rPr>
          <w:rFonts w:ascii="Calibri" w:hAnsi="Calibri" w:hint="default"/>
          <w:outline w:val="0"/>
          <w:color w:val="000000"/>
          <w:u w:color="000000"/>
          <w:rtl w:val="0"/>
          <w:lang w:val="it-IT"/>
          <w14:textFill>
            <w14:solidFill>
              <w14:srgbClr w14:val="000000"/>
            </w14:solidFill>
          </w14:textFill>
        </w:rPr>
        <w:t xml:space="preserve">è </w:t>
      </w:r>
      <w:r>
        <w:rPr>
          <w:rFonts w:ascii="Calibri" w:hAnsi="Calibri"/>
          <w:outline w:val="0"/>
          <w:color w:val="000000"/>
          <w:u w:color="000000"/>
          <w:rtl w:val="0"/>
          <w:lang w:val="it-IT"/>
          <w14:textFill>
            <w14:solidFill>
              <w14:srgbClr w14:val="000000"/>
            </w14:solidFill>
          </w14:textFill>
        </w:rPr>
        <w:t>affermata rapidamente sui palcoscenici nazionali e internazionali.</w:t>
      </w:r>
    </w:p>
    <w:p>
      <w:pPr>
        <w:pStyle w:val="Di default B"/>
        <w:spacing w:before="0" w:line="240" w:lineRule="auto"/>
        <w:jc w:val="both"/>
        <w:rPr>
          <w:rFonts w:ascii="Calibri" w:cs="Calibri" w:hAnsi="Calibri" w:eastAsia="Calibri"/>
          <w:outline w:val="0"/>
          <w:color w:val="000000"/>
          <w:u w:color="000000"/>
          <w14:textFill>
            <w14:solidFill>
              <w14:srgbClr w14:val="000000"/>
            </w14:solidFill>
          </w14:textFill>
        </w:rPr>
      </w:pPr>
    </w:p>
    <w:p>
      <w:pPr>
        <w:pStyle w:val="Di default B"/>
        <w:spacing w:before="0" w:line="240" w:lineRule="auto"/>
        <w:jc w:val="both"/>
        <w:rPr>
          <w:rFonts w:ascii="Calibri" w:cs="Calibri" w:hAnsi="Calibri" w:eastAsia="Calibri"/>
          <w:b w:val="1"/>
          <w:bCs w:val="1"/>
        </w:rPr>
      </w:pPr>
      <w:r>
        <w:rPr>
          <w:rFonts w:ascii="Calibri" w:hAnsi="Calibri"/>
          <w:b w:val="1"/>
          <w:bCs w:val="1"/>
          <w:rtl w:val="0"/>
          <w:lang w:val="it-IT"/>
        </w:rPr>
        <w:t>Profi</w:t>
      </w:r>
      <w:r>
        <w:rPr>
          <w:rFonts w:ascii="Calibri" w:hAnsi="Calibri"/>
          <w:b w:val="1"/>
          <w:bCs w:val="1"/>
          <w:rtl w:val="0"/>
          <w:lang w:val="it-IT"/>
        </w:rPr>
        <w:t>lo</w:t>
      </w:r>
    </w:p>
    <w:p>
      <w:pPr>
        <w:pStyle w:val="Di default B"/>
        <w:spacing w:before="0" w:line="240" w:lineRule="auto"/>
        <w:jc w:val="both"/>
        <w:rPr>
          <w:rFonts w:ascii="Calibri" w:cs="Calibri" w:hAnsi="Calibri" w:eastAsia="Calibri"/>
          <w:b w:val="1"/>
          <w:bCs w:val="1"/>
        </w:rPr>
      </w:pPr>
    </w:p>
    <w:p>
      <w:pPr>
        <w:pStyle w:val="Di default B"/>
        <w:spacing w:before="0" w:line="240" w:lineRule="auto"/>
        <w:jc w:val="both"/>
        <w:rPr>
          <w:rFonts w:ascii="Calibri" w:cs="Calibri" w:hAnsi="Calibri" w:eastAsia="Calibri"/>
          <w:b w:val="1"/>
          <w:bCs w:val="1"/>
          <w:outline w:val="0"/>
          <w:color w:val="222222"/>
          <w:spacing w:val="0"/>
          <w:sz w:val="22"/>
          <w:szCs w:val="22"/>
          <w:u w:color="222222"/>
          <w:lang w:val="it-IT"/>
          <w14:textFill>
            <w14:solidFill>
              <w14:srgbClr w14:val="222222"/>
            </w14:solidFill>
          </w14:textFill>
        </w:rPr>
      </w:pPr>
      <w:r>
        <w:rPr>
          <w:rFonts w:ascii="Calibri" w:hAnsi="Calibri"/>
          <w:b w:val="1"/>
          <w:bCs w:val="1"/>
          <w:outline w:val="0"/>
          <w:color w:val="222222"/>
          <w:spacing w:val="0"/>
          <w:sz w:val="22"/>
          <w:szCs w:val="22"/>
          <w:u w:color="222222"/>
          <w:rtl w:val="0"/>
          <w:lang w:val="it-IT"/>
          <w14:textFill>
            <w14:solidFill>
              <w14:srgbClr w14:val="222222"/>
            </w14:solidFill>
          </w14:textFill>
        </w:rPr>
        <w:t>Cecilia Molinari</w:t>
      </w:r>
      <w:r>
        <w:rPr>
          <w:rFonts w:ascii="Calibri" w:hAnsi="Calibri"/>
          <w:b w:val="1"/>
          <w:bCs w:val="1"/>
          <w:outline w:val="0"/>
          <w:color w:val="222222"/>
          <w:spacing w:val="0"/>
          <w:sz w:val="22"/>
          <w:szCs w:val="22"/>
          <w:u w:color="222222"/>
          <w:rtl w:val="0"/>
          <w:lang w:val="it-IT"/>
          <w14:textFill>
            <w14:solidFill>
              <w14:srgbClr w14:val="222222"/>
            </w14:solidFill>
          </w14:textFill>
        </w:rPr>
        <w:t xml:space="preserve">, </w:t>
      </w:r>
      <w:r>
        <w:rPr>
          <w:rFonts w:ascii="Calibri" w:hAnsi="Calibri"/>
          <w:b w:val="1"/>
          <w:bCs w:val="1"/>
          <w:outline w:val="0"/>
          <w:color w:val="222222"/>
          <w:spacing w:val="0"/>
          <w:sz w:val="22"/>
          <w:szCs w:val="22"/>
          <w:u w:color="222222"/>
          <w:rtl w:val="0"/>
          <w:lang w:val="it-IT"/>
          <w14:textFill>
            <w14:solidFill>
              <w14:srgbClr w14:val="222222"/>
            </w14:solidFill>
          </w14:textFill>
        </w:rPr>
        <w:t>mezzosoprano</w:t>
      </w:r>
    </w:p>
    <w:p>
      <w:pPr>
        <w:pStyle w:val="Normal.0"/>
        <w:ind w:right="113"/>
        <w:jc w:val="both"/>
        <w:rPr>
          <w:rFonts w:ascii="Calibri" w:cs="Calibri" w:hAnsi="Calibri" w:eastAsia="Calibri"/>
          <w:spacing w:val="0"/>
          <w:sz w:val="22"/>
          <w:szCs w:val="22"/>
          <w:lang w:val="it-IT"/>
        </w:rPr>
      </w:pPr>
      <w:r>
        <w:rPr>
          <w:rFonts w:ascii="Calibri" w:hAnsi="Calibri"/>
          <w:spacing w:val="0"/>
          <w:sz w:val="22"/>
          <w:szCs w:val="22"/>
          <w:rtl w:val="0"/>
          <w:lang w:val="it-IT"/>
        </w:rPr>
        <w:t xml:space="preserve">Il mezzosoprano italiano Cecilia Molinari, con la sua voce morbida e brunita e la sua </w:t>
      </w:r>
      <w:r>
        <w:rPr>
          <w:rFonts w:ascii="Calibri" w:hAnsi="Calibri"/>
          <w:i w:val="1"/>
          <w:iCs w:val="1"/>
          <w:spacing w:val="0"/>
          <w:sz w:val="22"/>
          <w:szCs w:val="22"/>
          <w:rtl w:val="0"/>
          <w:lang w:val="it-IT"/>
        </w:rPr>
        <w:t xml:space="preserve">"audace padronanza della coloratura e del fraseggio leggero e ardente, interamente al servizio della drammaturgia" </w:t>
      </w:r>
      <w:r>
        <w:rPr>
          <w:rFonts w:ascii="Calibri" w:hAnsi="Calibri"/>
          <w:spacing w:val="0"/>
          <w:sz w:val="22"/>
          <w:szCs w:val="22"/>
          <w:rtl w:val="0"/>
          <w:lang w:val="it-IT"/>
        </w:rPr>
        <w:t xml:space="preserve">(Le Monde), si </w:t>
      </w:r>
      <w:r>
        <w:rPr>
          <w:rFonts w:ascii="Calibri" w:hAnsi="Calibri" w:hint="default"/>
          <w:spacing w:val="0"/>
          <w:sz w:val="22"/>
          <w:szCs w:val="22"/>
          <w:rtl w:val="0"/>
          <w:lang w:val="it-IT"/>
        </w:rPr>
        <w:t xml:space="preserve">è </w:t>
      </w:r>
      <w:r>
        <w:rPr>
          <w:rFonts w:ascii="Calibri" w:hAnsi="Calibri"/>
          <w:spacing w:val="0"/>
          <w:sz w:val="22"/>
          <w:szCs w:val="22"/>
          <w:rtl w:val="0"/>
          <w:lang w:val="it-IT"/>
        </w:rPr>
        <w:t>rapidamente affermata come una delle interpreti pi</w:t>
      </w:r>
      <w:r>
        <w:rPr>
          <w:rFonts w:ascii="Calibri" w:hAnsi="Calibri" w:hint="default"/>
          <w:spacing w:val="0"/>
          <w:sz w:val="22"/>
          <w:szCs w:val="22"/>
          <w:rtl w:val="0"/>
          <w:lang w:val="it-IT"/>
        </w:rPr>
        <w:t xml:space="preserve">ù </w:t>
      </w:r>
      <w:r>
        <w:rPr>
          <w:rFonts w:ascii="Calibri" w:hAnsi="Calibri"/>
          <w:spacing w:val="0"/>
          <w:sz w:val="22"/>
          <w:szCs w:val="22"/>
          <w:rtl w:val="0"/>
          <w:lang w:val="it-IT"/>
        </w:rPr>
        <w:t xml:space="preserve">interessante della nuova generazione. </w:t>
      </w:r>
    </w:p>
    <w:p>
      <w:pPr>
        <w:pStyle w:val="Normal.0"/>
        <w:ind w:right="113"/>
        <w:jc w:val="both"/>
        <w:rPr>
          <w:rFonts w:ascii="Calibri" w:cs="Calibri" w:hAnsi="Calibri" w:eastAsia="Calibri"/>
          <w:spacing w:val="0"/>
          <w:sz w:val="22"/>
          <w:szCs w:val="22"/>
          <w:lang w:val="it-IT"/>
        </w:rPr>
      </w:pPr>
      <w:r>
        <w:rPr>
          <w:rFonts w:ascii="Calibri" w:hAnsi="Calibri"/>
          <w:spacing w:val="0"/>
          <w:sz w:val="22"/>
          <w:szCs w:val="22"/>
          <w:rtl w:val="0"/>
          <w:lang w:val="it-IT"/>
        </w:rPr>
        <w:t>Dopo essersi diplomata in flauto traverso all'et</w:t>
      </w:r>
      <w:r>
        <w:rPr>
          <w:rFonts w:ascii="Calibri" w:hAnsi="Calibri" w:hint="default"/>
          <w:spacing w:val="0"/>
          <w:sz w:val="22"/>
          <w:szCs w:val="22"/>
          <w:rtl w:val="0"/>
          <w:lang w:val="it-IT"/>
        </w:rPr>
        <w:t xml:space="preserve">à </w:t>
      </w:r>
      <w:r>
        <w:rPr>
          <w:rFonts w:ascii="Calibri" w:hAnsi="Calibri"/>
          <w:spacing w:val="0"/>
          <w:sz w:val="22"/>
          <w:szCs w:val="22"/>
          <w:rtl w:val="0"/>
          <w:lang w:val="it-IT"/>
        </w:rPr>
        <w:t xml:space="preserve">di diciassette anni, nel 2009 ha iniziato gli studi di canto presso il Conservatorio di Musica di Padova, dove si </w:t>
      </w:r>
      <w:r>
        <w:rPr>
          <w:rFonts w:ascii="Calibri" w:hAnsi="Calibri" w:hint="default"/>
          <w:spacing w:val="0"/>
          <w:sz w:val="22"/>
          <w:szCs w:val="22"/>
          <w:rtl w:val="0"/>
          <w:lang w:val="it-IT"/>
        </w:rPr>
        <w:t xml:space="preserve">è </w:t>
      </w:r>
      <w:r>
        <w:rPr>
          <w:rFonts w:ascii="Calibri" w:hAnsi="Calibri"/>
          <w:spacing w:val="0"/>
          <w:sz w:val="22"/>
          <w:szCs w:val="22"/>
          <w:rtl w:val="0"/>
          <w:lang w:val="it-IT"/>
        </w:rPr>
        <w:t>diplomata con il massimo dei voti. Oltre ai risultati musicali, nel 2015 Cecilia Molinari ha completato gli studi presso l'Universit</w:t>
      </w:r>
      <w:r>
        <w:rPr>
          <w:rFonts w:ascii="Calibri" w:hAnsi="Calibri" w:hint="default"/>
          <w:spacing w:val="0"/>
          <w:sz w:val="22"/>
          <w:szCs w:val="22"/>
          <w:rtl w:val="0"/>
          <w:lang w:val="it-IT"/>
        </w:rPr>
        <w:t xml:space="preserve">à </w:t>
      </w:r>
      <w:r>
        <w:rPr>
          <w:rFonts w:ascii="Calibri" w:hAnsi="Calibri"/>
          <w:spacing w:val="0"/>
          <w:sz w:val="22"/>
          <w:szCs w:val="22"/>
          <w:rtl w:val="0"/>
          <w:lang w:val="it-IT"/>
        </w:rPr>
        <w:t xml:space="preserve">di Medicina e Chirurgia di Padova. Nello stesso anno </w:t>
      </w:r>
      <w:r>
        <w:rPr>
          <w:rFonts w:ascii="Calibri" w:hAnsi="Calibri" w:hint="default"/>
          <w:spacing w:val="0"/>
          <w:sz w:val="22"/>
          <w:szCs w:val="22"/>
          <w:rtl w:val="0"/>
          <w:lang w:val="it-IT"/>
        </w:rPr>
        <w:t xml:space="preserve">è </w:t>
      </w:r>
      <w:r>
        <w:rPr>
          <w:rFonts w:ascii="Calibri" w:hAnsi="Calibri"/>
          <w:spacing w:val="0"/>
          <w:sz w:val="22"/>
          <w:szCs w:val="22"/>
          <w:rtl w:val="0"/>
          <w:lang w:val="it-IT"/>
        </w:rPr>
        <w:t>stata scelta come membro dell'acclamata Accademia Rossiniana di Pesaro, dove ha incontrato il Maestro Alberto Zedda. Con il suo incoraggiamento ha deciso di intraprendere la carriera artistica, affrontando un percorso che, in meno di dieci anni dal debutto, l</w:t>
      </w:r>
      <w:r>
        <w:rPr>
          <w:rFonts w:ascii="Calibri" w:hAnsi="Calibri" w:hint="default"/>
          <w:spacing w:val="0"/>
          <w:sz w:val="22"/>
          <w:szCs w:val="22"/>
          <w:rtl w:val="0"/>
          <w:lang w:val="it-IT"/>
        </w:rPr>
        <w:t>’</w:t>
      </w:r>
      <w:r>
        <w:rPr>
          <w:rFonts w:ascii="Calibri" w:hAnsi="Calibri"/>
          <w:spacing w:val="0"/>
          <w:sz w:val="22"/>
          <w:szCs w:val="22"/>
          <w:rtl w:val="0"/>
          <w:lang w:val="it-IT"/>
        </w:rPr>
        <w:t>ha vista protagonista sui palcoscenici pi</w:t>
      </w:r>
      <w:r>
        <w:rPr>
          <w:rFonts w:ascii="Calibri" w:hAnsi="Calibri" w:hint="default"/>
          <w:spacing w:val="0"/>
          <w:sz w:val="22"/>
          <w:szCs w:val="22"/>
          <w:rtl w:val="0"/>
          <w:lang w:val="it-IT"/>
        </w:rPr>
        <w:t xml:space="preserve">ù </w:t>
      </w:r>
      <w:r>
        <w:rPr>
          <w:rFonts w:ascii="Calibri" w:hAnsi="Calibri"/>
          <w:spacing w:val="0"/>
          <w:sz w:val="22"/>
          <w:szCs w:val="22"/>
          <w:rtl w:val="0"/>
          <w:lang w:val="it-IT"/>
        </w:rPr>
        <w:t xml:space="preserve">importanti e prestigiosi del mondo. </w:t>
      </w:r>
    </w:p>
    <w:p>
      <w:pPr>
        <w:pStyle w:val="Normal.0"/>
        <w:ind w:right="113"/>
        <w:jc w:val="both"/>
        <w:rPr>
          <w:rFonts w:ascii="Calibri" w:cs="Calibri" w:hAnsi="Calibri" w:eastAsia="Calibri"/>
          <w:spacing w:val="0"/>
          <w:sz w:val="22"/>
          <w:szCs w:val="22"/>
          <w:lang w:val="it-IT"/>
        </w:rPr>
      </w:pPr>
      <w:r>
        <w:rPr>
          <w:rFonts w:ascii="Calibri" w:hAnsi="Calibri"/>
          <w:spacing w:val="0"/>
          <w:sz w:val="22"/>
          <w:szCs w:val="22"/>
          <w:rtl w:val="0"/>
          <w:lang w:val="it-IT"/>
        </w:rPr>
        <w:t>Tra i momenti pi</w:t>
      </w:r>
      <w:r>
        <w:rPr>
          <w:rFonts w:ascii="Calibri" w:hAnsi="Calibri" w:hint="default"/>
          <w:spacing w:val="0"/>
          <w:sz w:val="22"/>
          <w:szCs w:val="22"/>
          <w:rtl w:val="0"/>
          <w:lang w:val="it-IT"/>
        </w:rPr>
        <w:t xml:space="preserve">ù </w:t>
      </w:r>
      <w:r>
        <w:rPr>
          <w:rFonts w:ascii="Calibri" w:hAnsi="Calibri"/>
          <w:spacing w:val="0"/>
          <w:sz w:val="22"/>
          <w:szCs w:val="22"/>
          <w:rtl w:val="0"/>
          <w:lang w:val="it-IT"/>
        </w:rPr>
        <w:t xml:space="preserve">significativi delle ultime stagioni ricordiamo le interpretazioni di Dorabella nel </w:t>
      </w:r>
      <w:r>
        <w:rPr>
          <w:rFonts w:ascii="Calibri" w:hAnsi="Calibri"/>
          <w:i w:val="1"/>
          <w:iCs w:val="1"/>
          <w:spacing w:val="0"/>
          <w:sz w:val="22"/>
          <w:szCs w:val="22"/>
          <w:rtl w:val="0"/>
          <w:lang w:val="it-IT"/>
        </w:rPr>
        <w:t>Cos</w:t>
      </w:r>
      <w:r>
        <w:rPr>
          <w:rFonts w:ascii="Calibri" w:hAnsi="Calibri" w:hint="default"/>
          <w:i w:val="1"/>
          <w:iCs w:val="1"/>
          <w:spacing w:val="0"/>
          <w:sz w:val="22"/>
          <w:szCs w:val="22"/>
          <w:rtl w:val="0"/>
          <w:lang w:val="it-IT"/>
        </w:rPr>
        <w:t xml:space="preserve">ì </w:t>
      </w:r>
      <w:r>
        <w:rPr>
          <w:rFonts w:ascii="Calibri" w:hAnsi="Calibri"/>
          <w:i w:val="1"/>
          <w:iCs w:val="1"/>
          <w:spacing w:val="0"/>
          <w:sz w:val="22"/>
          <w:szCs w:val="22"/>
          <w:rtl w:val="0"/>
          <w:lang w:val="it-IT"/>
        </w:rPr>
        <w:t>fan tutte</w:t>
      </w:r>
      <w:r>
        <w:rPr>
          <w:rFonts w:ascii="Calibri" w:hAnsi="Calibri"/>
          <w:spacing w:val="0"/>
          <w:sz w:val="22"/>
          <w:szCs w:val="22"/>
          <w:rtl w:val="0"/>
          <w:lang w:val="it-IT"/>
        </w:rPr>
        <w:t xml:space="preserve"> alla Wiener Staatsoper, Cherubino ne</w:t>
      </w:r>
      <w:r>
        <w:rPr>
          <w:rFonts w:ascii="Calibri" w:hAnsi="Calibri" w:hint="default"/>
          <w:spacing w:val="0"/>
          <w:sz w:val="22"/>
          <w:szCs w:val="22"/>
          <w:rtl w:val="0"/>
          <w:lang w:val="it-IT"/>
        </w:rPr>
        <w:t> </w:t>
      </w:r>
      <w:r>
        <w:rPr>
          <w:rFonts w:ascii="Calibri" w:hAnsi="Calibri"/>
          <w:i w:val="1"/>
          <w:iCs w:val="1"/>
          <w:spacing w:val="0"/>
          <w:sz w:val="22"/>
          <w:szCs w:val="22"/>
          <w:rtl w:val="0"/>
          <w:lang w:val="it-IT"/>
        </w:rPr>
        <w:t>Le nozze di Figaro</w:t>
      </w:r>
      <w:r>
        <w:rPr>
          <w:rFonts w:ascii="Calibri" w:hAnsi="Calibri" w:hint="default"/>
          <w:spacing w:val="0"/>
          <w:sz w:val="22"/>
          <w:szCs w:val="22"/>
          <w:rtl w:val="0"/>
          <w:lang w:val="it-IT"/>
        </w:rPr>
        <w:t> </w:t>
      </w:r>
      <w:r>
        <w:rPr>
          <w:rFonts w:ascii="Calibri" w:hAnsi="Calibri"/>
          <w:spacing w:val="0"/>
          <w:sz w:val="22"/>
          <w:szCs w:val="22"/>
          <w:rtl w:val="0"/>
          <w:lang w:val="it-IT"/>
        </w:rPr>
        <w:t>alla Semperoper di Dresda, Sesto nel</w:t>
      </w:r>
      <w:r>
        <w:rPr>
          <w:rFonts w:ascii="Calibri" w:hAnsi="Calibri" w:hint="default"/>
          <w:spacing w:val="0"/>
          <w:sz w:val="22"/>
          <w:szCs w:val="22"/>
          <w:rtl w:val="0"/>
          <w:lang w:val="it-IT"/>
        </w:rPr>
        <w:t> </w:t>
      </w:r>
      <w:r>
        <w:rPr>
          <w:rFonts w:ascii="Calibri" w:hAnsi="Calibri"/>
          <w:i w:val="1"/>
          <w:iCs w:val="1"/>
          <w:spacing w:val="0"/>
          <w:sz w:val="22"/>
          <w:szCs w:val="22"/>
          <w:rtl w:val="0"/>
          <w:lang w:val="it-IT"/>
        </w:rPr>
        <w:t>Giulio Cesare</w:t>
      </w:r>
      <w:r>
        <w:rPr>
          <w:rFonts w:ascii="Calibri" w:hAnsi="Calibri" w:hint="default"/>
          <w:spacing w:val="0"/>
          <w:sz w:val="22"/>
          <w:szCs w:val="22"/>
          <w:rtl w:val="0"/>
          <w:lang w:val="it-IT"/>
        </w:rPr>
        <w:t> </w:t>
      </w:r>
      <w:r>
        <w:rPr>
          <w:rFonts w:ascii="Calibri" w:hAnsi="Calibri"/>
          <w:spacing w:val="0"/>
          <w:sz w:val="22"/>
          <w:szCs w:val="22"/>
          <w:rtl w:val="0"/>
          <w:lang w:val="it-IT"/>
        </w:rPr>
        <w:t>alla National Opera and Ballet di Amsterdam, Idamante in</w:t>
      </w:r>
      <w:r>
        <w:rPr>
          <w:rFonts w:ascii="Calibri" w:hAnsi="Calibri" w:hint="default"/>
          <w:spacing w:val="0"/>
          <w:sz w:val="22"/>
          <w:szCs w:val="22"/>
          <w:rtl w:val="0"/>
          <w:lang w:val="it-IT"/>
        </w:rPr>
        <w:t> </w:t>
      </w:r>
      <w:r>
        <w:rPr>
          <w:rFonts w:ascii="Calibri" w:hAnsi="Calibri"/>
          <w:i w:val="1"/>
          <w:iCs w:val="1"/>
          <w:spacing w:val="0"/>
          <w:sz w:val="22"/>
          <w:szCs w:val="22"/>
          <w:rtl w:val="0"/>
          <w:lang w:val="it-IT"/>
        </w:rPr>
        <w:t>Idomeneo</w:t>
      </w:r>
      <w:r>
        <w:rPr>
          <w:rFonts w:ascii="Calibri" w:hAnsi="Calibri" w:hint="default"/>
          <w:spacing w:val="0"/>
          <w:sz w:val="22"/>
          <w:szCs w:val="22"/>
          <w:rtl w:val="0"/>
          <w:lang w:val="it-IT"/>
        </w:rPr>
        <w:t> </w:t>
      </w:r>
      <w:r>
        <w:rPr>
          <w:rFonts w:ascii="Calibri" w:hAnsi="Calibri"/>
          <w:spacing w:val="0"/>
          <w:sz w:val="22"/>
          <w:szCs w:val="22"/>
          <w:rtl w:val="0"/>
          <w:lang w:val="it-IT"/>
        </w:rPr>
        <w:t>al Teatro Carlo Felice di Genova, B</w:t>
      </w:r>
      <w:r>
        <w:rPr>
          <w:rFonts w:ascii="Calibri" w:hAnsi="Calibri" w:hint="default"/>
          <w:spacing w:val="0"/>
          <w:sz w:val="22"/>
          <w:szCs w:val="22"/>
          <w:rtl w:val="0"/>
          <w:lang w:val="it-IT"/>
        </w:rPr>
        <w:t>é</w:t>
      </w:r>
      <w:r>
        <w:rPr>
          <w:rFonts w:ascii="Calibri" w:hAnsi="Calibri"/>
          <w:spacing w:val="0"/>
          <w:sz w:val="22"/>
          <w:szCs w:val="22"/>
          <w:rtl w:val="0"/>
          <w:lang w:val="it-IT"/>
        </w:rPr>
        <w:t>atrice in</w:t>
      </w:r>
      <w:r>
        <w:rPr>
          <w:rFonts w:ascii="Calibri" w:hAnsi="Calibri" w:hint="default"/>
          <w:spacing w:val="0"/>
          <w:sz w:val="22"/>
          <w:szCs w:val="22"/>
          <w:rtl w:val="0"/>
          <w:lang w:val="it-IT"/>
        </w:rPr>
        <w:t> </w:t>
      </w:r>
      <w:r>
        <w:rPr>
          <w:rFonts w:ascii="Calibri" w:hAnsi="Calibri"/>
          <w:i w:val="1"/>
          <w:iCs w:val="1"/>
          <w:spacing w:val="0"/>
          <w:sz w:val="22"/>
          <w:szCs w:val="22"/>
          <w:rtl w:val="0"/>
          <w:lang w:val="it-IT"/>
        </w:rPr>
        <w:t>B</w:t>
      </w:r>
      <w:r>
        <w:rPr>
          <w:rFonts w:ascii="Calibri" w:hAnsi="Calibri" w:hint="default"/>
          <w:i w:val="1"/>
          <w:iCs w:val="1"/>
          <w:spacing w:val="0"/>
          <w:sz w:val="22"/>
          <w:szCs w:val="22"/>
          <w:rtl w:val="0"/>
          <w:lang w:val="it-IT"/>
        </w:rPr>
        <w:t>é</w:t>
      </w:r>
      <w:r>
        <w:rPr>
          <w:rFonts w:ascii="Calibri" w:hAnsi="Calibri"/>
          <w:i w:val="1"/>
          <w:iCs w:val="1"/>
          <w:spacing w:val="0"/>
          <w:sz w:val="22"/>
          <w:szCs w:val="22"/>
          <w:rtl w:val="0"/>
          <w:lang w:val="it-IT"/>
        </w:rPr>
        <w:t>atrice et B</w:t>
      </w:r>
      <w:r>
        <w:rPr>
          <w:rFonts w:ascii="Calibri" w:hAnsi="Calibri" w:hint="default"/>
          <w:i w:val="1"/>
          <w:iCs w:val="1"/>
          <w:spacing w:val="0"/>
          <w:sz w:val="22"/>
          <w:szCs w:val="22"/>
          <w:rtl w:val="0"/>
          <w:lang w:val="it-IT"/>
        </w:rPr>
        <w:t>é</w:t>
      </w:r>
      <w:r>
        <w:rPr>
          <w:rFonts w:ascii="Calibri" w:hAnsi="Calibri"/>
          <w:i w:val="1"/>
          <w:iCs w:val="1"/>
          <w:spacing w:val="0"/>
          <w:sz w:val="22"/>
          <w:szCs w:val="22"/>
          <w:rtl w:val="0"/>
          <w:lang w:val="it-IT"/>
        </w:rPr>
        <w:t>n</w:t>
      </w:r>
      <w:r>
        <w:rPr>
          <w:rFonts w:ascii="Calibri" w:hAnsi="Calibri" w:hint="default"/>
          <w:i w:val="1"/>
          <w:iCs w:val="1"/>
          <w:spacing w:val="0"/>
          <w:sz w:val="22"/>
          <w:szCs w:val="22"/>
          <w:rtl w:val="0"/>
          <w:lang w:val="it-IT"/>
        </w:rPr>
        <w:t>é</w:t>
      </w:r>
      <w:r>
        <w:rPr>
          <w:rFonts w:ascii="Calibri" w:hAnsi="Calibri"/>
          <w:i w:val="1"/>
          <w:iCs w:val="1"/>
          <w:spacing w:val="0"/>
          <w:sz w:val="22"/>
          <w:szCs w:val="22"/>
          <w:rtl w:val="0"/>
          <w:lang w:val="it-IT"/>
        </w:rPr>
        <w:t>dict</w:t>
      </w:r>
      <w:r>
        <w:rPr>
          <w:rFonts w:ascii="Calibri" w:hAnsi="Calibri" w:hint="default"/>
          <w:i w:val="1"/>
          <w:iCs w:val="1"/>
          <w:spacing w:val="0"/>
          <w:sz w:val="22"/>
          <w:szCs w:val="22"/>
          <w:rtl w:val="0"/>
          <w:lang w:val="it-IT"/>
        </w:rPr>
        <w:t> </w:t>
      </w:r>
      <w:r>
        <w:rPr>
          <w:rFonts w:ascii="Calibri" w:hAnsi="Calibri"/>
          <w:spacing w:val="0"/>
          <w:sz w:val="22"/>
          <w:szCs w:val="22"/>
          <w:rtl w:val="0"/>
          <w:lang w:val="it-IT"/>
        </w:rPr>
        <w:t>all'Op</w:t>
      </w:r>
      <w:r>
        <w:rPr>
          <w:rFonts w:ascii="Calibri" w:hAnsi="Calibri" w:hint="default"/>
          <w:spacing w:val="0"/>
          <w:sz w:val="22"/>
          <w:szCs w:val="22"/>
          <w:rtl w:val="0"/>
          <w:lang w:val="it-IT"/>
        </w:rPr>
        <w:t>é</w:t>
      </w:r>
      <w:r>
        <w:rPr>
          <w:rFonts w:ascii="Calibri" w:hAnsi="Calibri"/>
          <w:spacing w:val="0"/>
          <w:sz w:val="22"/>
          <w:szCs w:val="22"/>
          <w:rtl w:val="0"/>
          <w:lang w:val="it-IT"/>
        </w:rPr>
        <w:t>ra National de Lyon, Orfeo in</w:t>
      </w:r>
      <w:r>
        <w:rPr>
          <w:rFonts w:ascii="Calibri" w:hAnsi="Calibri" w:hint="default"/>
          <w:spacing w:val="0"/>
          <w:sz w:val="22"/>
          <w:szCs w:val="22"/>
          <w:rtl w:val="0"/>
          <w:lang w:val="it-IT"/>
        </w:rPr>
        <w:t> </w:t>
      </w:r>
      <w:r>
        <w:rPr>
          <w:rFonts w:ascii="Calibri" w:hAnsi="Calibri"/>
          <w:i w:val="1"/>
          <w:iCs w:val="1"/>
          <w:spacing w:val="0"/>
          <w:sz w:val="22"/>
          <w:szCs w:val="22"/>
          <w:rtl w:val="0"/>
          <w:lang w:val="it-IT"/>
        </w:rPr>
        <w:t>Orfeo ed Euridice</w:t>
      </w:r>
      <w:r>
        <w:rPr>
          <w:rFonts w:ascii="Calibri" w:hAnsi="Calibri" w:hint="default"/>
          <w:spacing w:val="0"/>
          <w:sz w:val="22"/>
          <w:szCs w:val="22"/>
          <w:rtl w:val="0"/>
          <w:lang w:val="it-IT"/>
        </w:rPr>
        <w:t> </w:t>
      </w:r>
      <w:r>
        <w:rPr>
          <w:rFonts w:ascii="Calibri" w:hAnsi="Calibri"/>
          <w:spacing w:val="0"/>
          <w:sz w:val="22"/>
          <w:szCs w:val="22"/>
          <w:rtl w:val="0"/>
          <w:lang w:val="it-IT"/>
        </w:rPr>
        <w:t>al Teatro la Fenice di Venezia, Rosina ne</w:t>
      </w:r>
      <w:r>
        <w:rPr>
          <w:rFonts w:ascii="Calibri" w:hAnsi="Calibri" w:hint="default"/>
          <w:spacing w:val="0"/>
          <w:sz w:val="22"/>
          <w:szCs w:val="22"/>
          <w:rtl w:val="0"/>
          <w:lang w:val="it-IT"/>
        </w:rPr>
        <w:t> </w:t>
      </w:r>
      <w:r>
        <w:rPr>
          <w:rFonts w:ascii="Calibri" w:hAnsi="Calibri"/>
          <w:i w:val="1"/>
          <w:iCs w:val="1"/>
          <w:spacing w:val="0"/>
          <w:sz w:val="22"/>
          <w:szCs w:val="22"/>
          <w:rtl w:val="0"/>
          <w:lang w:val="it-IT"/>
        </w:rPr>
        <w:t>Il barbiere di Siviglia</w:t>
      </w:r>
      <w:r>
        <w:rPr>
          <w:rFonts w:ascii="Calibri" w:hAnsi="Calibri" w:hint="default"/>
          <w:spacing w:val="0"/>
          <w:sz w:val="22"/>
          <w:szCs w:val="22"/>
          <w:rtl w:val="0"/>
          <w:lang w:val="it-IT"/>
        </w:rPr>
        <w:t> </w:t>
      </w:r>
      <w:r>
        <w:rPr>
          <w:rFonts w:ascii="Calibri" w:hAnsi="Calibri"/>
          <w:spacing w:val="0"/>
          <w:sz w:val="22"/>
          <w:szCs w:val="22"/>
          <w:rtl w:val="0"/>
          <w:lang w:val="it-IT"/>
        </w:rPr>
        <w:t>alla Deutsche Oper Berlin, Isabella ne</w:t>
      </w:r>
      <w:r>
        <w:rPr>
          <w:rFonts w:ascii="Calibri" w:hAnsi="Calibri" w:hint="default"/>
          <w:spacing w:val="0"/>
          <w:sz w:val="22"/>
          <w:szCs w:val="22"/>
          <w:rtl w:val="0"/>
          <w:lang w:val="it-IT"/>
        </w:rPr>
        <w:t> </w:t>
      </w:r>
      <w:r>
        <w:rPr>
          <w:rFonts w:ascii="Calibri" w:hAnsi="Calibri"/>
          <w:i w:val="1"/>
          <w:iCs w:val="1"/>
          <w:spacing w:val="0"/>
          <w:sz w:val="22"/>
          <w:szCs w:val="22"/>
          <w:rtl w:val="0"/>
          <w:lang w:val="it-IT"/>
        </w:rPr>
        <w:t>L</w:t>
      </w:r>
      <w:r>
        <w:rPr>
          <w:rFonts w:ascii="Calibri" w:hAnsi="Calibri" w:hint="default"/>
          <w:i w:val="1"/>
          <w:iCs w:val="1"/>
          <w:spacing w:val="0"/>
          <w:sz w:val="22"/>
          <w:szCs w:val="22"/>
          <w:rtl w:val="0"/>
          <w:lang w:val="it-IT"/>
        </w:rPr>
        <w:t>’</w:t>
      </w:r>
      <w:r>
        <w:rPr>
          <w:rFonts w:ascii="Calibri" w:hAnsi="Calibri"/>
          <w:i w:val="1"/>
          <w:iCs w:val="1"/>
          <w:spacing w:val="0"/>
          <w:sz w:val="22"/>
          <w:szCs w:val="22"/>
          <w:rtl w:val="0"/>
          <w:lang w:val="it-IT"/>
        </w:rPr>
        <w:t>italiana in Algeri</w:t>
      </w:r>
      <w:r>
        <w:rPr>
          <w:rFonts w:ascii="Calibri" w:hAnsi="Calibri" w:hint="default"/>
          <w:spacing w:val="0"/>
          <w:sz w:val="22"/>
          <w:szCs w:val="22"/>
          <w:rtl w:val="0"/>
          <w:lang w:val="it-IT"/>
        </w:rPr>
        <w:t> </w:t>
      </w:r>
      <w:r>
        <w:rPr>
          <w:rFonts w:ascii="Calibri" w:hAnsi="Calibri"/>
          <w:spacing w:val="0"/>
          <w:sz w:val="22"/>
          <w:szCs w:val="22"/>
          <w:rtl w:val="0"/>
          <w:lang w:val="it-IT"/>
        </w:rPr>
        <w:t>al Teatro alla Scala di Milano, Cherubino ne</w:t>
      </w:r>
      <w:r>
        <w:rPr>
          <w:rFonts w:ascii="Calibri" w:hAnsi="Calibri" w:hint="default"/>
          <w:spacing w:val="0"/>
          <w:sz w:val="22"/>
          <w:szCs w:val="22"/>
          <w:rtl w:val="0"/>
          <w:lang w:val="it-IT"/>
        </w:rPr>
        <w:t> </w:t>
      </w:r>
      <w:r>
        <w:rPr>
          <w:rFonts w:ascii="Calibri" w:hAnsi="Calibri"/>
          <w:i w:val="1"/>
          <w:iCs w:val="1"/>
          <w:spacing w:val="0"/>
          <w:sz w:val="22"/>
          <w:szCs w:val="22"/>
          <w:rtl w:val="0"/>
          <w:lang w:val="it-IT"/>
        </w:rPr>
        <w:t>Le nozze di Figaro</w:t>
      </w:r>
      <w:r>
        <w:rPr>
          <w:rFonts w:ascii="Calibri" w:hAnsi="Calibri" w:hint="default"/>
          <w:spacing w:val="0"/>
          <w:sz w:val="22"/>
          <w:szCs w:val="22"/>
          <w:rtl w:val="0"/>
          <w:lang w:val="it-IT"/>
        </w:rPr>
        <w:t> </w:t>
      </w:r>
      <w:r>
        <w:rPr>
          <w:rFonts w:ascii="Calibri" w:hAnsi="Calibri"/>
          <w:spacing w:val="0"/>
          <w:sz w:val="22"/>
          <w:szCs w:val="22"/>
          <w:rtl w:val="0"/>
          <w:lang w:val="it-IT"/>
        </w:rPr>
        <w:t>al Teatro de la Maestranza di Siviglia.</w:t>
      </w:r>
    </w:p>
    <w:p>
      <w:pPr>
        <w:pStyle w:val="Normal.0"/>
        <w:ind w:right="113"/>
        <w:jc w:val="both"/>
        <w:rPr>
          <w:rFonts w:ascii="Calibri" w:cs="Calibri" w:hAnsi="Calibri" w:eastAsia="Calibri"/>
          <w:spacing w:val="0"/>
          <w:sz w:val="22"/>
          <w:szCs w:val="22"/>
          <w:lang w:val="it-IT"/>
        </w:rPr>
      </w:pPr>
      <w:r>
        <w:rPr>
          <w:rFonts w:ascii="Calibri" w:hAnsi="Calibri"/>
          <w:spacing w:val="0"/>
          <w:sz w:val="22"/>
          <w:szCs w:val="22"/>
          <w:rtl w:val="0"/>
          <w:lang w:val="it-IT"/>
        </w:rPr>
        <w:t xml:space="preserve">Oltre ai ruoli operistici, Cecilia Molinari si </w:t>
      </w:r>
      <w:r>
        <w:rPr>
          <w:rFonts w:ascii="Calibri" w:hAnsi="Calibri" w:hint="default"/>
          <w:spacing w:val="0"/>
          <w:sz w:val="22"/>
          <w:szCs w:val="22"/>
          <w:rtl w:val="0"/>
          <w:lang w:val="it-IT"/>
        </w:rPr>
        <w:t xml:space="preserve">è </w:t>
      </w:r>
      <w:r>
        <w:rPr>
          <w:rFonts w:ascii="Calibri" w:hAnsi="Calibri"/>
          <w:spacing w:val="0"/>
          <w:sz w:val="22"/>
          <w:szCs w:val="22"/>
          <w:rtl w:val="0"/>
          <w:lang w:val="it-IT"/>
        </w:rPr>
        <w:t>esibita in numerosi concerti con orchestre quali l'Orchestra Filarmonica del Teatro alla Scala di Milano, la Royal Concertgebouw Orchestra, l</w:t>
      </w:r>
      <w:r>
        <w:rPr>
          <w:rFonts w:ascii="Calibri" w:hAnsi="Calibri" w:hint="default"/>
          <w:spacing w:val="0"/>
          <w:sz w:val="22"/>
          <w:szCs w:val="22"/>
          <w:rtl w:val="0"/>
          <w:lang w:val="it-IT"/>
        </w:rPr>
        <w:t>’</w:t>
      </w:r>
      <w:r>
        <w:rPr>
          <w:rFonts w:ascii="Calibri" w:hAnsi="Calibri"/>
          <w:spacing w:val="0"/>
          <w:sz w:val="22"/>
          <w:szCs w:val="22"/>
          <w:rtl w:val="0"/>
          <w:lang w:val="it-IT"/>
        </w:rPr>
        <w:t>Insula Orchestra, l'Orchestra Sinfonica della RAI, la PKF - Prague Philarmonia, la Borusan Istanbul Philharmonic Orchestra.</w:t>
      </w:r>
    </w:p>
    <w:p>
      <w:pPr>
        <w:pStyle w:val="Normal.0"/>
        <w:spacing w:before="100" w:after="100"/>
        <w:ind w:right="113"/>
        <w:jc w:val="both"/>
        <w:rPr>
          <w:rFonts w:ascii="Calibri" w:cs="Calibri" w:hAnsi="Calibri" w:eastAsia="Calibri"/>
          <w:spacing w:val="0"/>
          <w:sz w:val="22"/>
          <w:szCs w:val="22"/>
          <w:lang w:val="it-IT"/>
        </w:rPr>
      </w:pPr>
      <w:r>
        <w:rPr>
          <w:rFonts w:ascii="Calibri" w:hAnsi="Calibri"/>
          <w:spacing w:val="0"/>
          <w:sz w:val="22"/>
          <w:szCs w:val="22"/>
          <w:rtl w:val="0"/>
          <w:lang w:val="it-IT"/>
        </w:rPr>
        <w:t>Tra i prossimi appuntamenti del 2025, si segnalano le esibizioni nel ruolo di Idamante nell</w:t>
      </w:r>
      <w:r>
        <w:rPr>
          <w:rFonts w:ascii="Calibri" w:hAnsi="Calibri" w:hint="default"/>
          <w:spacing w:val="0"/>
          <w:sz w:val="22"/>
          <w:szCs w:val="22"/>
          <w:rtl w:val="0"/>
          <w:lang w:val="it-IT"/>
        </w:rPr>
        <w:t>’</w:t>
      </w:r>
      <w:r>
        <w:rPr>
          <w:rFonts w:ascii="Calibri" w:hAnsi="Calibri"/>
          <w:i w:val="1"/>
          <w:iCs w:val="1"/>
          <w:spacing w:val="0"/>
          <w:sz w:val="22"/>
          <w:szCs w:val="22"/>
          <w:rtl w:val="0"/>
          <w:lang w:val="it-IT"/>
        </w:rPr>
        <w:t>Idomeneo</w:t>
      </w:r>
      <w:r>
        <w:rPr>
          <w:rFonts w:ascii="Calibri" w:hAnsi="Calibri"/>
          <w:spacing w:val="0"/>
          <w:sz w:val="22"/>
          <w:szCs w:val="22"/>
          <w:rtl w:val="0"/>
          <w:lang w:val="it-IT"/>
        </w:rPr>
        <w:t xml:space="preserve"> di Mozart al Dutch National Opera &amp; Ballet di Amsterdam, il suo Cherubino ne </w:t>
      </w:r>
      <w:r>
        <w:rPr>
          <w:rFonts w:ascii="Calibri" w:hAnsi="Calibri"/>
          <w:i w:val="1"/>
          <w:iCs w:val="1"/>
          <w:spacing w:val="0"/>
          <w:sz w:val="22"/>
          <w:szCs w:val="22"/>
          <w:rtl w:val="0"/>
          <w:lang w:val="it-IT"/>
        </w:rPr>
        <w:t>Le nozze di Figaro</w:t>
      </w:r>
      <w:r>
        <w:rPr>
          <w:rFonts w:ascii="Calibri" w:hAnsi="Calibri"/>
          <w:spacing w:val="0"/>
          <w:sz w:val="22"/>
          <w:szCs w:val="22"/>
          <w:rtl w:val="0"/>
          <w:lang w:val="it-IT"/>
        </w:rPr>
        <w:t xml:space="preserve"> di Mozart alla Semperoper di Dresda e il debutto al prestigioso Festival di Glyndebourne nel ruolo di Rosina.</w:t>
      </w:r>
    </w:p>
    <w:p>
      <w:pPr>
        <w:pStyle w:val="Normal.0"/>
        <w:rPr>
          <w:rFonts w:ascii="Calibri" w:cs="Calibri" w:hAnsi="Calibri" w:eastAsia="Calibri"/>
          <w:spacing w:val="0"/>
          <w:sz w:val="22"/>
          <w:szCs w:val="22"/>
          <w:lang w:val="it-IT"/>
        </w:rPr>
      </w:pPr>
    </w:p>
    <w:p>
      <w:pPr>
        <w:pStyle w:val="Normal.0"/>
        <w:rPr>
          <w:rFonts w:ascii="Calibri" w:cs="Calibri" w:hAnsi="Calibri" w:eastAsia="Calibri"/>
          <w:b w:val="1"/>
          <w:bCs w:val="1"/>
          <w:outline w:val="0"/>
          <w:color w:val="010101"/>
          <w:sz w:val="22"/>
          <w:szCs w:val="22"/>
          <w:u w:color="010101"/>
          <w:shd w:val="clear" w:color="auto" w:fill="ffffff"/>
          <w:lang w:val="it-IT"/>
          <w14:textFill>
            <w14:solidFill>
              <w14:srgbClr w14:val="010101"/>
            </w14:solidFill>
          </w14:textFill>
        </w:rPr>
      </w:pPr>
      <w:r>
        <w:rPr>
          <w:rFonts w:ascii="Calibri" w:hAnsi="Calibri"/>
          <w:b w:val="1"/>
          <w:bCs w:val="1"/>
          <w:outline w:val="0"/>
          <w:color w:val="010101"/>
          <w:sz w:val="22"/>
          <w:szCs w:val="22"/>
          <w:u w:color="010101"/>
          <w:shd w:val="clear" w:color="auto" w:fill="ffffff"/>
          <w:rtl w:val="0"/>
          <w:lang w:val="it-IT"/>
          <w14:textFill>
            <w14:solidFill>
              <w14:srgbClr w14:val="010101"/>
            </w14:solidFill>
          </w14:textFill>
        </w:rPr>
        <w:t>Informazioni</w:t>
      </w:r>
    </w:p>
    <w:p>
      <w:pPr>
        <w:pStyle w:val="Normal.0"/>
        <w:rPr>
          <w:rStyle w:val="Nessuno"/>
          <w:rFonts w:ascii="Calibri" w:cs="Calibri" w:hAnsi="Calibri" w:eastAsia="Calibri"/>
          <w:outline w:val="0"/>
          <w:color w:val="010101"/>
          <w:sz w:val="22"/>
          <w:szCs w:val="22"/>
          <w:u w:color="010101"/>
          <w:shd w:val="clear" w:color="auto" w:fill="ffffff"/>
          <w:lang w:val="it-IT"/>
          <w14:textFill>
            <w14:solidFill>
              <w14:srgbClr w14:val="010101"/>
            </w14:solidFill>
          </w14:textFill>
        </w:rPr>
      </w:pPr>
      <w:r>
        <w:rPr>
          <w:rStyle w:val="Hyperlink.0"/>
          <w:rFonts w:ascii="Calibri" w:cs="Calibri" w:hAnsi="Calibri" w:eastAsia="Calibri"/>
          <w:outline w:val="0"/>
          <w:color w:val="000000"/>
          <w:sz w:val="22"/>
          <w:szCs w:val="22"/>
          <w:u w:val="single" w:color="000000"/>
          <w:shd w:val="clear" w:color="auto" w:fill="ffffff"/>
          <w:lang w:val="it-IT"/>
          <w14:textFill>
            <w14:solidFill>
              <w14:srgbClr w14:val="000000"/>
            </w14:solidFill>
          </w14:textFill>
        </w:rPr>
        <w:fldChar w:fldCharType="begin" w:fldLock="0"/>
      </w:r>
      <w:r>
        <w:rPr>
          <w:rStyle w:val="Hyperlink.0"/>
          <w:rFonts w:ascii="Calibri" w:cs="Calibri" w:hAnsi="Calibri" w:eastAsia="Calibri"/>
          <w:outline w:val="0"/>
          <w:color w:val="000000"/>
          <w:sz w:val="22"/>
          <w:szCs w:val="22"/>
          <w:u w:val="single" w:color="000000"/>
          <w:shd w:val="clear" w:color="auto" w:fill="ffffff"/>
          <w:lang w:val="it-IT"/>
          <w14:textFill>
            <w14:solidFill>
              <w14:srgbClr w14:val="000000"/>
            </w14:solidFill>
          </w14:textFill>
        </w:rPr>
        <w:instrText xml:space="preserve"> HYPERLINK "https://www.tcbo.it/eventi/stagione-sinfonica-2025-inaugurazione/"</w:instrText>
      </w:r>
      <w:r>
        <w:rPr>
          <w:rStyle w:val="Hyperlink.0"/>
          <w:rFonts w:ascii="Calibri" w:cs="Calibri" w:hAnsi="Calibri" w:eastAsia="Calibri"/>
          <w:outline w:val="0"/>
          <w:color w:val="000000"/>
          <w:sz w:val="22"/>
          <w:szCs w:val="22"/>
          <w:u w:val="single" w:color="000000"/>
          <w:shd w:val="clear" w:color="auto" w:fill="ffffff"/>
          <w:lang w:val="it-IT"/>
          <w14:textFill>
            <w14:solidFill>
              <w14:srgbClr w14:val="000000"/>
            </w14:solidFill>
          </w14:textFill>
        </w:rPr>
        <w:fldChar w:fldCharType="separate" w:fldLock="0"/>
      </w:r>
      <w:r>
        <w:rPr>
          <w:rStyle w:val="Hyperlink.0"/>
          <w:rFonts w:ascii="Calibri" w:hAnsi="Calibri"/>
          <w:outline w:val="0"/>
          <w:color w:val="000000"/>
          <w:sz w:val="22"/>
          <w:szCs w:val="22"/>
          <w:u w:val="single" w:color="000000"/>
          <w:shd w:val="clear" w:color="auto" w:fill="ffffff"/>
          <w:rtl w:val="0"/>
          <w:lang w:val="it-IT"/>
          <w14:textFill>
            <w14:solidFill>
              <w14:srgbClr w14:val="000000"/>
            </w14:solidFill>
          </w14:textFill>
        </w:rPr>
        <w:t>https://www.tcbo.it/eventi/stagione-sinfonica-2025-inaugurazione/</w:t>
      </w:r>
      <w:r>
        <w:rPr>
          <w:lang w:val="it-IT"/>
        </w:rPr>
        <w:fldChar w:fldCharType="end" w:fldLock="0"/>
      </w:r>
    </w:p>
    <w:p>
      <w:pPr>
        <w:pStyle w:val="Normal.0"/>
        <w:rPr>
          <w:rStyle w:val="Nessuno"/>
          <w:rFonts w:ascii="Calibri" w:cs="Calibri" w:hAnsi="Calibri" w:eastAsia="Calibri"/>
          <w:b w:val="1"/>
          <w:bCs w:val="1"/>
          <w:outline w:val="0"/>
          <w:color w:val="010101"/>
          <w:sz w:val="22"/>
          <w:szCs w:val="22"/>
          <w:u w:color="010101"/>
          <w:shd w:val="clear" w:color="auto" w:fill="ffffff"/>
          <w:lang w:val="it-IT"/>
          <w14:textFill>
            <w14:solidFill>
              <w14:srgbClr w14:val="010101"/>
            </w14:solidFill>
          </w14:textFill>
        </w:rPr>
      </w:pPr>
    </w:p>
    <w:p>
      <w:pPr>
        <w:pStyle w:val="Normal.0"/>
        <w:rPr>
          <w:rStyle w:val="Nessuno"/>
          <w:rFonts w:ascii="Calibri" w:cs="Calibri" w:hAnsi="Calibri" w:eastAsia="Calibri"/>
          <w:sz w:val="22"/>
          <w:szCs w:val="22"/>
          <w:lang w:val="it-IT"/>
        </w:rPr>
      </w:pPr>
      <w:r>
        <w:rPr>
          <w:rStyle w:val="Nessuno"/>
          <w:rFonts w:ascii="Calibri" w:hAnsi="Calibri"/>
          <w:b w:val="1"/>
          <w:bCs w:val="1"/>
          <w:outline w:val="0"/>
          <w:color w:val="010101"/>
          <w:sz w:val="22"/>
          <w:szCs w:val="22"/>
          <w:u w:color="010101"/>
          <w:shd w:val="clear" w:color="auto" w:fill="ffffff"/>
          <w:rtl w:val="0"/>
          <w:lang w:val="it-IT"/>
          <w14:textFill>
            <w14:solidFill>
              <w14:srgbClr w14:val="010101"/>
            </w14:solidFill>
          </w14:textFill>
        </w:rPr>
        <w:t>Ufficio stampa</w:t>
      </w:r>
      <w:r>
        <w:rPr>
          <w:rStyle w:val="Nessuno"/>
          <w:rFonts w:ascii="Calibri" w:cs="Calibri" w:hAnsi="Calibri" w:eastAsia="Calibri"/>
          <w:outline w:val="0"/>
          <w:color w:val="010101"/>
          <w:sz w:val="22"/>
          <w:szCs w:val="22"/>
          <w:u w:color="010101"/>
          <w:shd w:val="clear" w:color="auto" w:fill="ffffff"/>
          <w:lang w:val="it-IT"/>
          <w14:textFill>
            <w14:solidFill>
              <w14:srgbClr w14:val="010101"/>
            </w14:solidFill>
          </w14:textFill>
        </w:rPr>
        <w:br w:type="textWrapping"/>
      </w:r>
      <w:r>
        <w:rPr>
          <w:rStyle w:val="Nessuno"/>
          <w:rFonts w:ascii="Calibri" w:hAnsi="Calibri"/>
          <w:outline w:val="0"/>
          <w:color w:val="010101"/>
          <w:sz w:val="22"/>
          <w:szCs w:val="22"/>
          <w:u w:color="010101"/>
          <w:shd w:val="clear" w:color="auto" w:fill="ffffff"/>
          <w:rtl w:val="0"/>
          <w:lang w:val="it-IT"/>
          <w14:textFill>
            <w14:solidFill>
              <w14:srgbClr w14:val="010101"/>
            </w14:solidFill>
          </w14:textFill>
        </w:rPr>
        <w:t>Studio Pierrepi di Alessandra Canella</w:t>
      </w:r>
      <w:r>
        <w:rPr>
          <w:rStyle w:val="Nessuno"/>
          <w:rFonts w:ascii="Calibri" w:cs="Calibri" w:hAnsi="Calibri" w:eastAsia="Calibri"/>
          <w:outline w:val="0"/>
          <w:color w:val="010101"/>
          <w:sz w:val="22"/>
          <w:szCs w:val="22"/>
          <w:u w:color="010101"/>
          <w:shd w:val="clear" w:color="auto" w:fill="ffffff"/>
          <w:lang w:val="it-IT"/>
          <w14:textFill>
            <w14:solidFill>
              <w14:srgbClr w14:val="010101"/>
            </w14:solidFill>
          </w14:textFill>
        </w:rPr>
        <w:br w:type="textWrapping"/>
      </w:r>
      <w:r>
        <w:rPr>
          <w:rStyle w:val="Nessuno"/>
          <w:rFonts w:ascii="Calibri" w:hAnsi="Calibri"/>
          <w:outline w:val="0"/>
          <w:color w:val="010101"/>
          <w:sz w:val="22"/>
          <w:szCs w:val="22"/>
          <w:u w:color="010101"/>
          <w:shd w:val="clear" w:color="auto" w:fill="ffffff"/>
          <w:rtl w:val="0"/>
          <w:lang w:val="it-IT"/>
          <w14:textFill>
            <w14:solidFill>
              <w14:srgbClr w14:val="010101"/>
            </w14:solidFill>
          </w14:textFill>
        </w:rPr>
        <w:t>Via delle Belle Parti 17 - 35139 Padova</w:t>
      </w:r>
    </w:p>
    <w:p>
      <w:pPr>
        <w:pStyle w:val="Normal.0"/>
        <w:rPr>
          <w:rStyle w:val="Nessuno"/>
          <w:rFonts w:ascii="Calibri" w:cs="Calibri" w:hAnsi="Calibri" w:eastAsia="Calibri"/>
          <w:sz w:val="22"/>
          <w:szCs w:val="22"/>
          <w:lang w:val="it-IT"/>
        </w:rPr>
      </w:pPr>
      <w:r>
        <w:rPr>
          <w:rStyle w:val="Nessuno"/>
          <w:rFonts w:ascii="Calibri" w:hAnsi="Calibri"/>
          <w:sz w:val="22"/>
          <w:szCs w:val="22"/>
          <w:rtl w:val="0"/>
          <w:lang w:val="it-IT"/>
        </w:rPr>
        <w:t xml:space="preserve">Alessandra Canella cell. 3483423647 </w:t>
      </w:r>
      <w:r>
        <w:rPr>
          <w:rStyle w:val="Hyperlink.1"/>
          <w:rFonts w:ascii="Calibri" w:cs="Calibri" w:hAnsi="Calibri" w:eastAsia="Calibri"/>
          <w:outline w:val="0"/>
          <w:color w:val="0000ff"/>
          <w:sz w:val="22"/>
          <w:szCs w:val="22"/>
          <w:u w:color="0000ff"/>
          <w:lang w:val="it-IT"/>
          <w14:textFill>
            <w14:solidFill>
              <w14:srgbClr w14:val="0000FF"/>
            </w14:solidFill>
          </w14:textFill>
        </w:rPr>
        <w:fldChar w:fldCharType="begin" w:fldLock="0"/>
      </w:r>
      <w:r>
        <w:rPr>
          <w:rStyle w:val="Hyperlink.1"/>
          <w:rFonts w:ascii="Calibri" w:cs="Calibri" w:hAnsi="Calibri" w:eastAsia="Calibri"/>
          <w:outline w:val="0"/>
          <w:color w:val="0000ff"/>
          <w:sz w:val="22"/>
          <w:szCs w:val="22"/>
          <w:u w:color="0000ff"/>
          <w:lang w:val="it-IT"/>
          <w14:textFill>
            <w14:solidFill>
              <w14:srgbClr w14:val="0000FF"/>
            </w14:solidFill>
          </w14:textFill>
        </w:rPr>
        <w:instrText xml:space="preserve"> HYPERLINK "mailto:canella@studiopierrepi.it"</w:instrText>
      </w:r>
      <w:r>
        <w:rPr>
          <w:rStyle w:val="Hyperlink.1"/>
          <w:rFonts w:ascii="Calibri" w:cs="Calibri" w:hAnsi="Calibri" w:eastAsia="Calibri"/>
          <w:outline w:val="0"/>
          <w:color w:val="0000ff"/>
          <w:sz w:val="22"/>
          <w:szCs w:val="22"/>
          <w:u w:color="0000ff"/>
          <w:lang w:val="it-IT"/>
          <w14:textFill>
            <w14:solidFill>
              <w14:srgbClr w14:val="0000FF"/>
            </w14:solidFill>
          </w14:textFill>
        </w:rPr>
        <w:fldChar w:fldCharType="separate" w:fldLock="0"/>
      </w:r>
      <w:r>
        <w:rPr>
          <w:rStyle w:val="Hyperlink.1"/>
          <w:rFonts w:ascii="Calibri" w:hAnsi="Calibri"/>
          <w:outline w:val="0"/>
          <w:color w:val="0000ff"/>
          <w:sz w:val="22"/>
          <w:szCs w:val="22"/>
          <w:u w:color="0000ff"/>
          <w:rtl w:val="0"/>
          <w:lang w:val="it-IT"/>
          <w14:textFill>
            <w14:solidFill>
              <w14:srgbClr w14:val="0000FF"/>
            </w14:solidFill>
          </w14:textFill>
        </w:rPr>
        <w:t>canella@studiopierrepi.it</w:t>
      </w:r>
      <w:r>
        <w:rPr>
          <w:lang w:val="it-IT"/>
        </w:rPr>
        <w:fldChar w:fldCharType="end" w:fldLock="0"/>
      </w:r>
    </w:p>
    <w:p>
      <w:pPr>
        <w:pStyle w:val="Normal.0"/>
      </w:pPr>
      <w:r>
        <w:rPr>
          <w:rStyle w:val="Nessuno"/>
          <w:rFonts w:ascii="Calibri" w:hAnsi="Calibri"/>
          <w:sz w:val="22"/>
          <w:szCs w:val="22"/>
          <w:rtl w:val="0"/>
          <w:lang w:val="en-US"/>
        </w:rPr>
        <w:t>www.studiopierrepi.it</w:t>
      </w:r>
      <w:r>
        <w:rPr>
          <w:rStyle w:val="Nessuno"/>
          <w:sz w:val="22"/>
          <w:szCs w:val="22"/>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A">
    <w:name w:val="Di default A"/>
    <w:next w:val="Di default A"/>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B">
    <w:name w:val="Di default B"/>
    <w:next w:val="Di default B"/>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essuno">
    <w:name w:val="Nessuno"/>
  </w:style>
  <w:style w:type="character" w:styleId="Hyperlink.0">
    <w:name w:val="Hyperlink.0"/>
    <w:basedOn w:val="Nessuno"/>
    <w:next w:val="Hyperlink.0"/>
    <w:rPr>
      <w:rFonts w:ascii="Calibri" w:cs="Calibri" w:hAnsi="Calibri" w:eastAsia="Calibri"/>
      <w:outline w:val="0"/>
      <w:color w:val="000000"/>
      <w:sz w:val="22"/>
      <w:szCs w:val="22"/>
      <w:u w:val="single" w:color="000000"/>
      <w:shd w:val="clear" w:color="auto" w:fill="ffffff"/>
      <w:lang w:val="it-IT"/>
      <w14:textFill>
        <w14:solidFill>
          <w14:srgbClr w14:val="000000"/>
        </w14:solidFill>
      </w14:textFill>
    </w:rPr>
  </w:style>
  <w:style w:type="character" w:styleId="Hyperlink.1">
    <w:name w:val="Hyperlink.1"/>
    <w:basedOn w:val="Nessuno"/>
    <w:next w:val="Hyperlink.1"/>
    <w:rPr>
      <w:rFonts w:ascii="Calibri" w:cs="Calibri" w:hAnsi="Calibri" w:eastAsia="Calibri"/>
      <w:outline w:val="0"/>
      <w:color w:val="0000ff"/>
      <w:sz w:val="22"/>
      <w:szCs w:val="22"/>
      <w:u w:color="0000ff"/>
      <w:lang w:val="it-IT"/>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